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E20A1" w:rsidRDefault="00A43A5C" w:rsidP="00A43A5C">
      <w:pPr>
        <w:jc w:val="center"/>
        <w:rPr>
          <w:rtl/>
        </w:rPr>
      </w:pPr>
      <w:bookmarkStart w:id="0" w:name="_GoBack"/>
      <w:bookmarkEnd w:id="0"/>
      <w:r w:rsidRPr="00A43A5C">
        <w:rPr>
          <w:rFonts w:cs="Arial"/>
          <w:noProof/>
          <w:rtl/>
          <w:lang w:bidi="he-IL"/>
        </w:rPr>
        <w:drawing>
          <wp:inline distT="0" distB="0" distL="0" distR="0">
            <wp:extent cx="1175654" cy="1025525"/>
            <wp:effectExtent l="0" t="0" r="5715" b="317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188581" cy="1036801"/>
                    </a:xfrm>
                    <a:prstGeom prst="rect">
                      <a:avLst/>
                    </a:prstGeom>
                    <a:noFill/>
                    <a:ln>
                      <a:noFill/>
                    </a:ln>
                  </pic:spPr>
                </pic:pic>
              </a:graphicData>
            </a:graphic>
          </wp:inline>
        </w:drawing>
      </w:r>
    </w:p>
    <w:p w:rsidR="00A43A5C" w:rsidRPr="00A43A5C" w:rsidRDefault="00A43A5C" w:rsidP="00D71439">
      <w:pPr>
        <w:jc w:val="center"/>
        <w:rPr>
          <w:b/>
          <w:bCs/>
          <w:sz w:val="40"/>
          <w:szCs w:val="40"/>
          <w:rtl/>
        </w:rPr>
      </w:pPr>
      <w:r w:rsidRPr="00A43A5C">
        <w:rPr>
          <w:rFonts w:hint="cs"/>
          <w:b/>
          <w:bCs/>
          <w:sz w:val="40"/>
          <w:szCs w:val="40"/>
          <w:rtl/>
        </w:rPr>
        <w:t xml:space="preserve">مناقصة إطار </w:t>
      </w:r>
      <w:r w:rsidR="00D71439">
        <w:rPr>
          <w:rFonts w:hint="cs"/>
          <w:b/>
          <w:bCs/>
          <w:sz w:val="40"/>
          <w:szCs w:val="40"/>
          <w:rtl/>
          <w:lang w:bidi="he-IL"/>
        </w:rPr>
        <w:t>2016</w:t>
      </w:r>
      <w:r w:rsidRPr="00A43A5C">
        <w:rPr>
          <w:rFonts w:hint="cs"/>
          <w:b/>
          <w:bCs/>
          <w:sz w:val="40"/>
          <w:szCs w:val="40"/>
          <w:rtl/>
        </w:rPr>
        <w:t>/</w:t>
      </w:r>
      <w:r w:rsidR="00D71439">
        <w:rPr>
          <w:rFonts w:hint="cs"/>
          <w:b/>
          <w:bCs/>
          <w:sz w:val="40"/>
          <w:szCs w:val="40"/>
          <w:rtl/>
          <w:lang w:bidi="he-IL"/>
        </w:rPr>
        <w:t>2</w:t>
      </w:r>
      <w:r w:rsidRPr="00A43A5C">
        <w:rPr>
          <w:rFonts w:hint="cs"/>
          <w:b/>
          <w:bCs/>
          <w:sz w:val="40"/>
          <w:szCs w:val="40"/>
          <w:rtl/>
        </w:rPr>
        <w:t xml:space="preserve"> تقديم خدمات تخطيط وإدارة تخطيط</w:t>
      </w:r>
    </w:p>
    <w:p w:rsidR="00A43A5C" w:rsidRPr="00A43A5C" w:rsidRDefault="00A43A5C" w:rsidP="00A43A5C">
      <w:pPr>
        <w:jc w:val="center"/>
        <w:rPr>
          <w:b/>
          <w:bCs/>
          <w:sz w:val="40"/>
          <w:szCs w:val="40"/>
          <w:rtl/>
        </w:rPr>
      </w:pPr>
      <w:r w:rsidRPr="00A43A5C">
        <w:rPr>
          <w:rFonts w:hint="cs"/>
          <w:b/>
          <w:bCs/>
          <w:sz w:val="40"/>
          <w:szCs w:val="40"/>
          <w:rtl/>
        </w:rPr>
        <w:t>لصالح السلطة لتطوير وإسكان البدو في النقب</w:t>
      </w:r>
    </w:p>
    <w:p w:rsidR="00A43A5C" w:rsidRPr="00636683" w:rsidRDefault="00A43A5C" w:rsidP="00A43A5C">
      <w:pPr>
        <w:rPr>
          <w:sz w:val="20"/>
          <w:szCs w:val="20"/>
          <w:rtl/>
        </w:rPr>
      </w:pPr>
      <w:r w:rsidRPr="00636683">
        <w:rPr>
          <w:rFonts w:hint="cs"/>
          <w:sz w:val="20"/>
          <w:szCs w:val="20"/>
          <w:rtl/>
        </w:rPr>
        <w:t>السلطة لتطوير وإسكان البدو في النقب (فيما يلي: "</w:t>
      </w:r>
      <w:r w:rsidRPr="00636683">
        <w:rPr>
          <w:rFonts w:hint="cs"/>
          <w:b/>
          <w:bCs/>
          <w:sz w:val="20"/>
          <w:szCs w:val="20"/>
          <w:rtl/>
        </w:rPr>
        <w:t>السلطة</w:t>
      </w:r>
      <w:r w:rsidRPr="00636683">
        <w:rPr>
          <w:rFonts w:hint="cs"/>
          <w:sz w:val="20"/>
          <w:szCs w:val="20"/>
          <w:rtl/>
        </w:rPr>
        <w:t>" أو "</w:t>
      </w:r>
      <w:r w:rsidRPr="00636683">
        <w:rPr>
          <w:rFonts w:hint="cs"/>
          <w:b/>
          <w:bCs/>
          <w:sz w:val="20"/>
          <w:szCs w:val="20"/>
          <w:rtl/>
        </w:rPr>
        <w:t>الداعي</w:t>
      </w:r>
      <w:r w:rsidRPr="00636683">
        <w:rPr>
          <w:rFonts w:hint="cs"/>
          <w:sz w:val="20"/>
          <w:szCs w:val="20"/>
          <w:rtl/>
        </w:rPr>
        <w:t xml:space="preserve">"), والتي هي وحدة مرافقة لوزارة الزراعة وتطوير القرية, تنشط لتخطيط أراض في بلدات بدوية قائمة وفي الشتات البدوي في النقب. في إطار هذه المناقصة تطلب السلطة الحصول على عروض لتقديم خدمات تخطيط وإدارة تخطيط. تكون السلطة مسؤولة عن المبادرة بإجراءات التخطيط, ترافق وتوجه عملية التخطيط. </w:t>
      </w:r>
    </w:p>
    <w:p w:rsidR="00A43A5C" w:rsidRPr="00636683" w:rsidRDefault="00A43A5C" w:rsidP="00A43A5C">
      <w:pPr>
        <w:rPr>
          <w:sz w:val="20"/>
          <w:szCs w:val="20"/>
          <w:rtl/>
        </w:rPr>
      </w:pPr>
      <w:proofErr w:type="gramStart"/>
      <w:r w:rsidRPr="00636683">
        <w:rPr>
          <w:rFonts w:hint="cs"/>
          <w:sz w:val="20"/>
          <w:szCs w:val="20"/>
          <w:rtl/>
        </w:rPr>
        <w:t>هذه</w:t>
      </w:r>
      <w:proofErr w:type="gramEnd"/>
      <w:r w:rsidRPr="00636683">
        <w:rPr>
          <w:rFonts w:hint="cs"/>
          <w:sz w:val="20"/>
          <w:szCs w:val="20"/>
          <w:rtl/>
        </w:rPr>
        <w:t xml:space="preserve"> المناقصة هي مناقصة إطار لتقديم خدمات تخطيط كما هو مفصل أعلاه, في هذه المناقصة يتم اختيار 8 شركات تخطيط كما هو مفصل في وثائق المناقصة. </w:t>
      </w:r>
      <w:proofErr w:type="gramStart"/>
      <w:r w:rsidRPr="00636683">
        <w:rPr>
          <w:rFonts w:hint="cs"/>
          <w:sz w:val="20"/>
          <w:szCs w:val="20"/>
          <w:rtl/>
        </w:rPr>
        <w:t>يوضح</w:t>
      </w:r>
      <w:proofErr w:type="gramEnd"/>
      <w:r w:rsidRPr="00636683">
        <w:rPr>
          <w:rFonts w:hint="cs"/>
          <w:sz w:val="20"/>
          <w:szCs w:val="20"/>
          <w:rtl/>
        </w:rPr>
        <w:t xml:space="preserve"> بهذا لكافة المشاركين في المناقصة, أن إعلان هذه المناقصة و/أو الفوز بها لا تشكل أي التزام كا</w:t>
      </w:r>
      <w:r w:rsidR="00636683" w:rsidRPr="00636683">
        <w:rPr>
          <w:rFonts w:hint="cs"/>
          <w:sz w:val="20"/>
          <w:szCs w:val="20"/>
          <w:rtl/>
        </w:rPr>
        <w:t>ن للسلطة تجاه من يفوز بالمناقصة, لطلب خدمات تخطيط من الفائزين في المناقصة بأي كمية أو حجم كان.</w:t>
      </w:r>
    </w:p>
    <w:p w:rsidR="00636683" w:rsidRPr="00636683" w:rsidRDefault="00636683" w:rsidP="00A43A5C">
      <w:pPr>
        <w:rPr>
          <w:b/>
          <w:bCs/>
          <w:sz w:val="20"/>
          <w:szCs w:val="20"/>
          <w:rtl/>
        </w:rPr>
      </w:pPr>
      <w:r w:rsidRPr="00636683">
        <w:rPr>
          <w:rFonts w:hint="cs"/>
          <w:b/>
          <w:bCs/>
          <w:sz w:val="20"/>
          <w:szCs w:val="20"/>
          <w:rtl/>
        </w:rPr>
        <w:t>شروط أولية للمشاركة في المناقصة:</w:t>
      </w:r>
    </w:p>
    <w:p w:rsidR="00636683" w:rsidRDefault="00636683" w:rsidP="00A43A5C">
      <w:pPr>
        <w:rPr>
          <w:sz w:val="20"/>
          <w:szCs w:val="20"/>
          <w:rtl/>
        </w:rPr>
      </w:pPr>
      <w:proofErr w:type="gramStart"/>
      <w:r w:rsidRPr="00636683">
        <w:rPr>
          <w:rFonts w:hint="cs"/>
          <w:sz w:val="20"/>
          <w:szCs w:val="20"/>
          <w:rtl/>
        </w:rPr>
        <w:t>يجوز</w:t>
      </w:r>
      <w:proofErr w:type="gramEnd"/>
      <w:r w:rsidRPr="00636683">
        <w:rPr>
          <w:rFonts w:hint="cs"/>
          <w:sz w:val="20"/>
          <w:szCs w:val="20"/>
          <w:rtl/>
        </w:rPr>
        <w:t xml:space="preserve"> المشاركة في المناقصة فقط للمتقدم الذي يستوفي بنفسه, في الموعد الأخير لتقديم العروض, كافة الشروط التراكمية التالية: </w:t>
      </w:r>
    </w:p>
    <w:p w:rsidR="00636683" w:rsidRDefault="00636683" w:rsidP="00636683">
      <w:pPr>
        <w:pStyle w:val="a3"/>
        <w:numPr>
          <w:ilvl w:val="0"/>
          <w:numId w:val="1"/>
        </w:numPr>
        <w:rPr>
          <w:sz w:val="20"/>
          <w:szCs w:val="20"/>
        </w:rPr>
      </w:pPr>
      <w:r>
        <w:rPr>
          <w:rFonts w:hint="cs"/>
          <w:sz w:val="20"/>
          <w:szCs w:val="20"/>
          <w:rtl/>
        </w:rPr>
        <w:t xml:space="preserve">المتقدم هو شراكة أو تشكيل مسجلين قانونيا في إسرائيل, ذوي كافة التصديقات حسب قانون صفقات الهيئات العامة </w:t>
      </w:r>
      <w:r>
        <w:rPr>
          <w:sz w:val="20"/>
          <w:szCs w:val="20"/>
          <w:rtl/>
        </w:rPr>
        <w:t>–</w:t>
      </w:r>
      <w:r>
        <w:rPr>
          <w:rFonts w:hint="cs"/>
          <w:sz w:val="20"/>
          <w:szCs w:val="20"/>
          <w:rtl/>
        </w:rPr>
        <w:t xml:space="preserve"> 1976.</w:t>
      </w:r>
    </w:p>
    <w:p w:rsidR="00636683" w:rsidRDefault="00636683" w:rsidP="00636683">
      <w:pPr>
        <w:pStyle w:val="a3"/>
        <w:numPr>
          <w:ilvl w:val="0"/>
          <w:numId w:val="1"/>
        </w:numPr>
        <w:rPr>
          <w:sz w:val="20"/>
          <w:szCs w:val="20"/>
        </w:rPr>
      </w:pPr>
      <w:r>
        <w:rPr>
          <w:rFonts w:hint="cs"/>
          <w:sz w:val="20"/>
          <w:szCs w:val="20"/>
          <w:rtl/>
        </w:rPr>
        <w:t xml:space="preserve">إبراز صك شركة/ شراكة من سلطة التشكيلات, والذي يشهد على غياب مديونية المتقدم برسوم سنوية للسنوات التي سبقت السنة التي يقدم فيها العرض, وكذلك في حال الشركة, أن لا يحدد في الصك كما هو وارد, أن المتقدم هو "شركة مخالفة للقانون" أو أنه تحت طائل الإنذار قبل التسجيل كـ "شركة مخالفة للقانون". يمكن استصدار </w:t>
      </w:r>
      <w:proofErr w:type="gramStart"/>
      <w:r>
        <w:rPr>
          <w:rFonts w:hint="cs"/>
          <w:sz w:val="20"/>
          <w:szCs w:val="20"/>
          <w:rtl/>
        </w:rPr>
        <w:t>صك</w:t>
      </w:r>
      <w:proofErr w:type="gramEnd"/>
      <w:r>
        <w:rPr>
          <w:rFonts w:hint="cs"/>
          <w:sz w:val="20"/>
          <w:szCs w:val="20"/>
          <w:rtl/>
        </w:rPr>
        <w:t xml:space="preserve"> كما هو وارد بواسطة موقع الانترنت التابع لسلطة التشكيلات, والذي عنوانه: </w:t>
      </w:r>
      <w:r>
        <w:rPr>
          <w:rFonts w:ascii="FontbitDavid" w:cs="FontbitDavid"/>
          <w:sz w:val="18"/>
          <w:szCs w:val="18"/>
          <w:lang w:bidi="he-IL"/>
        </w:rPr>
        <w:t>Taagidim.</w:t>
      </w:r>
      <w:proofErr w:type="gramStart"/>
      <w:r>
        <w:rPr>
          <w:rFonts w:ascii="FontbitDavid" w:cs="FontbitDavid"/>
          <w:sz w:val="18"/>
          <w:szCs w:val="18"/>
          <w:lang w:bidi="he-IL"/>
        </w:rPr>
        <w:t>justice.gov.il</w:t>
      </w:r>
      <w:proofErr w:type="gramEnd"/>
      <w:r>
        <w:rPr>
          <w:rFonts w:hint="cs"/>
          <w:sz w:val="20"/>
          <w:szCs w:val="20"/>
          <w:rtl/>
        </w:rPr>
        <w:t xml:space="preserve"> بالضغط على العنوان "استصدار صك شركة".</w:t>
      </w:r>
    </w:p>
    <w:p w:rsidR="00636683" w:rsidRDefault="00636683" w:rsidP="0036189F">
      <w:pPr>
        <w:pStyle w:val="a3"/>
        <w:numPr>
          <w:ilvl w:val="0"/>
          <w:numId w:val="1"/>
        </w:numPr>
        <w:rPr>
          <w:sz w:val="20"/>
          <w:szCs w:val="20"/>
        </w:rPr>
      </w:pPr>
      <w:r>
        <w:rPr>
          <w:rFonts w:hint="cs"/>
          <w:sz w:val="20"/>
          <w:szCs w:val="20"/>
          <w:rtl/>
        </w:rPr>
        <w:t>المتقدم من الممكن أن يكون مكتب مصممين معماريين أو مكتبا لتخطيط المدن أو شركة لإدارة مشاريع في مجال التخطيط والبناء والذي يشغل طاقم مصممين معماريين مهنيا, سواء كان الطاقم يعد مع طاقم العاملين الدائمين التابع للمكتب أو إذا كان يتم تشغيله كمقدم خد</w:t>
      </w:r>
      <w:r w:rsidR="0036189F">
        <w:rPr>
          <w:rFonts w:hint="cs"/>
          <w:sz w:val="20"/>
          <w:szCs w:val="20"/>
          <w:rtl/>
        </w:rPr>
        <w:t>م</w:t>
      </w:r>
      <w:r>
        <w:rPr>
          <w:rFonts w:hint="cs"/>
          <w:sz w:val="20"/>
          <w:szCs w:val="20"/>
          <w:rtl/>
        </w:rPr>
        <w:t>ات للمكتب.</w:t>
      </w:r>
    </w:p>
    <w:p w:rsidR="00636683" w:rsidRDefault="0036189F" w:rsidP="00636683">
      <w:pPr>
        <w:pStyle w:val="a3"/>
        <w:numPr>
          <w:ilvl w:val="0"/>
          <w:numId w:val="1"/>
        </w:numPr>
        <w:rPr>
          <w:sz w:val="20"/>
          <w:szCs w:val="20"/>
        </w:rPr>
      </w:pPr>
      <w:r>
        <w:rPr>
          <w:rFonts w:hint="cs"/>
          <w:sz w:val="20"/>
          <w:szCs w:val="20"/>
          <w:rtl/>
        </w:rPr>
        <w:t xml:space="preserve">المتقدم ذو دورة مالية سنوية من 1,000,000 </w:t>
      </w:r>
      <w:proofErr w:type="spellStart"/>
      <w:r>
        <w:rPr>
          <w:rFonts w:hint="cs"/>
          <w:sz w:val="20"/>
          <w:szCs w:val="20"/>
          <w:rtl/>
        </w:rPr>
        <w:t>ش.ج</w:t>
      </w:r>
      <w:proofErr w:type="spellEnd"/>
      <w:r>
        <w:rPr>
          <w:rFonts w:hint="cs"/>
          <w:sz w:val="20"/>
          <w:szCs w:val="20"/>
          <w:rtl/>
        </w:rPr>
        <w:t xml:space="preserve">. على الأقل (قبل </w:t>
      </w:r>
      <w:proofErr w:type="spellStart"/>
      <w:r>
        <w:rPr>
          <w:rFonts w:hint="cs"/>
          <w:sz w:val="20"/>
          <w:szCs w:val="20"/>
          <w:rtl/>
        </w:rPr>
        <w:t>ض.ق.م</w:t>
      </w:r>
      <w:proofErr w:type="spellEnd"/>
      <w:r>
        <w:rPr>
          <w:rFonts w:hint="cs"/>
          <w:sz w:val="20"/>
          <w:szCs w:val="20"/>
          <w:rtl/>
        </w:rPr>
        <w:t>.) بالمتوسط في السنوات الثلاث (3) الأخيرة (2013</w:t>
      </w:r>
      <w:proofErr w:type="gramStart"/>
      <w:r>
        <w:rPr>
          <w:rFonts w:hint="cs"/>
          <w:sz w:val="20"/>
          <w:szCs w:val="20"/>
          <w:rtl/>
        </w:rPr>
        <w:t>,2014</w:t>
      </w:r>
      <w:proofErr w:type="gramEnd"/>
      <w:r>
        <w:rPr>
          <w:rFonts w:hint="cs"/>
          <w:sz w:val="20"/>
          <w:szCs w:val="20"/>
          <w:rtl/>
        </w:rPr>
        <w:t xml:space="preserve">.2015) </w:t>
      </w:r>
      <w:proofErr w:type="gramStart"/>
      <w:r>
        <w:rPr>
          <w:rFonts w:hint="cs"/>
          <w:sz w:val="20"/>
          <w:szCs w:val="20"/>
          <w:rtl/>
        </w:rPr>
        <w:t>من</w:t>
      </w:r>
      <w:proofErr w:type="gramEnd"/>
      <w:r>
        <w:rPr>
          <w:rFonts w:hint="cs"/>
          <w:sz w:val="20"/>
          <w:szCs w:val="20"/>
          <w:rtl/>
        </w:rPr>
        <w:t xml:space="preserve"> تنفيذ خدمات مشابهة للخدمات موضوع هذه المناقصة, مثل فحوص إمكانية, تحضير ومرافقة خطط بناء, مخططات تفصيلية (خطط بناء بلدية) ومخططات بناء وتنفيذ.</w:t>
      </w:r>
    </w:p>
    <w:p w:rsidR="0036189F" w:rsidRDefault="0036189F" w:rsidP="00636683">
      <w:pPr>
        <w:pStyle w:val="a3"/>
        <w:numPr>
          <w:ilvl w:val="0"/>
          <w:numId w:val="1"/>
        </w:numPr>
        <w:rPr>
          <w:sz w:val="20"/>
          <w:szCs w:val="20"/>
        </w:rPr>
      </w:pPr>
      <w:r>
        <w:rPr>
          <w:rFonts w:hint="cs"/>
          <w:sz w:val="20"/>
          <w:szCs w:val="20"/>
          <w:rtl/>
        </w:rPr>
        <w:t>غياب تضارب المصالح.</w:t>
      </w:r>
    </w:p>
    <w:p w:rsidR="0036189F" w:rsidRDefault="0036189F" w:rsidP="00636683">
      <w:pPr>
        <w:pStyle w:val="a3"/>
        <w:numPr>
          <w:ilvl w:val="0"/>
          <w:numId w:val="1"/>
        </w:numPr>
        <w:rPr>
          <w:sz w:val="20"/>
          <w:szCs w:val="20"/>
        </w:rPr>
      </w:pPr>
      <w:r>
        <w:rPr>
          <w:rFonts w:hint="cs"/>
          <w:sz w:val="20"/>
          <w:szCs w:val="20"/>
          <w:rtl/>
        </w:rPr>
        <w:t>المشاركة في اجتماع المتقدمين.</w:t>
      </w:r>
    </w:p>
    <w:p w:rsidR="0036189F" w:rsidRDefault="0036189F" w:rsidP="00636683">
      <w:pPr>
        <w:pStyle w:val="a3"/>
        <w:numPr>
          <w:ilvl w:val="0"/>
          <w:numId w:val="1"/>
        </w:numPr>
        <w:rPr>
          <w:sz w:val="20"/>
          <w:szCs w:val="20"/>
        </w:rPr>
      </w:pPr>
      <w:r>
        <w:rPr>
          <w:rFonts w:hint="cs"/>
          <w:sz w:val="20"/>
          <w:szCs w:val="20"/>
          <w:rtl/>
        </w:rPr>
        <w:t xml:space="preserve">الدفع مقابل سند المشاركة في المناقصة بمبلغ 2,500 </w:t>
      </w:r>
      <w:proofErr w:type="spellStart"/>
      <w:r>
        <w:rPr>
          <w:rFonts w:hint="cs"/>
          <w:sz w:val="20"/>
          <w:szCs w:val="20"/>
          <w:rtl/>
        </w:rPr>
        <w:t>ش.ج</w:t>
      </w:r>
      <w:proofErr w:type="spellEnd"/>
      <w:r>
        <w:rPr>
          <w:rFonts w:hint="cs"/>
          <w:sz w:val="20"/>
          <w:szCs w:val="20"/>
          <w:rtl/>
        </w:rPr>
        <w:t>. لحساب بنك البريد الرمز 09 فرع 001 رقم الحساب 27604 باسم السلطة لتطوير وإسكان البدو في النقب لصالح المناقصة 2/2016.</w:t>
      </w:r>
    </w:p>
    <w:p w:rsidR="0036189F" w:rsidRDefault="0036189F" w:rsidP="00636683">
      <w:pPr>
        <w:pStyle w:val="a3"/>
        <w:numPr>
          <w:ilvl w:val="0"/>
          <w:numId w:val="1"/>
        </w:numPr>
        <w:rPr>
          <w:sz w:val="20"/>
          <w:szCs w:val="20"/>
        </w:rPr>
      </w:pPr>
      <w:proofErr w:type="gramStart"/>
      <w:r>
        <w:rPr>
          <w:rFonts w:hint="cs"/>
          <w:sz w:val="20"/>
          <w:szCs w:val="20"/>
          <w:rtl/>
        </w:rPr>
        <w:t>يضع</w:t>
      </w:r>
      <w:proofErr w:type="gramEnd"/>
      <w:r>
        <w:rPr>
          <w:rFonts w:hint="cs"/>
          <w:sz w:val="20"/>
          <w:szCs w:val="20"/>
          <w:rtl/>
        </w:rPr>
        <w:t xml:space="preserve"> المتقدم طاقم نواة للتخطيط, والذي يستوفي الشروط التالية:</w:t>
      </w:r>
    </w:p>
    <w:p w:rsidR="0036189F" w:rsidRDefault="0036189F" w:rsidP="00202386">
      <w:pPr>
        <w:pStyle w:val="a3"/>
        <w:numPr>
          <w:ilvl w:val="1"/>
          <w:numId w:val="1"/>
        </w:numPr>
        <w:rPr>
          <w:sz w:val="20"/>
          <w:szCs w:val="20"/>
          <w:rtl/>
        </w:rPr>
      </w:pPr>
      <w:proofErr w:type="gramStart"/>
      <w:r>
        <w:rPr>
          <w:rFonts w:hint="cs"/>
          <w:sz w:val="20"/>
          <w:szCs w:val="20"/>
          <w:rtl/>
        </w:rPr>
        <w:t>يطرح</w:t>
      </w:r>
      <w:proofErr w:type="gramEnd"/>
      <w:r>
        <w:rPr>
          <w:rFonts w:hint="cs"/>
          <w:sz w:val="20"/>
          <w:szCs w:val="20"/>
          <w:rtl/>
        </w:rPr>
        <w:t xml:space="preserve"> المتقدم رئيس طاقم تخطيط, والذي هو مصمم معماري مسجل في سجل المهندسين والمصممين المعماريين وبحوزته رخصة سارية المفعول, ذو خبرة مثبتة في قيادة طاقم متعدد المجالات. تكون الخبرة لمشاريع من قبل الداعي الذي هو هيئة عامة</w:t>
      </w:r>
      <w:r w:rsidR="00202386">
        <w:rPr>
          <w:rFonts w:hint="cs"/>
          <w:sz w:val="20"/>
          <w:szCs w:val="20"/>
          <w:rtl/>
        </w:rPr>
        <w:t xml:space="preserve"> وفيها على الأقل 5 مخططات تفصيلية بحجم تراكمي يزيد عن 750 وحدة سكنية والتي وصلت على الأقل لمرحلة التصديق للإيداع في مؤسسة تخطيطية. من بين هذه الخمسة مخططان أصبحا ساريي المفعول في خلال السنوات السبع الأخيرة (لإثبات استيفاء الشرط الأولي يجب أن يرفق مع وثائق المناقصة مستندات مناسبة مثل تعليمات المخطط, تفصيل طاقم التخطيط, مصادقة سلطة التخطيط على الإيداع و/أو منح الصلاحية).</w:t>
      </w:r>
    </w:p>
    <w:p w:rsidR="00202386" w:rsidRDefault="00AC331F" w:rsidP="00AC331F">
      <w:pPr>
        <w:pStyle w:val="a3"/>
        <w:numPr>
          <w:ilvl w:val="1"/>
          <w:numId w:val="1"/>
        </w:numPr>
        <w:rPr>
          <w:sz w:val="20"/>
          <w:szCs w:val="20"/>
        </w:rPr>
      </w:pPr>
      <w:r>
        <w:rPr>
          <w:rFonts w:hint="cs"/>
          <w:sz w:val="20"/>
          <w:szCs w:val="20"/>
          <w:rtl/>
        </w:rPr>
        <w:t>يطرح المتقدم مدير مشروع, والذي هو مهندس مدني أو مصمم معماري أو مخطط حاصل على اللقب الثاني على الأقل في تخطيط المدن, أو لقب موازٍ/ مساوٍ بالقيمة للقب الثاني في تخطيط المدن مسجل في سجل المهندسين والمصممين المعماريين ويحمل رخصة سارية المفعول, صاحب خبرة مثبتة في إدارة ومرافقة 6 مشاريع رسمية بمستويات تخطيط مختلفة, 3 على الأقل منها للسكنى ولاستعمالات مرافقة, والتي في كل واحد منها شارك في طاقم التخطيط على الأقل 5 مستشارين/ مخططين في السنوات الـ- 7 الأخيرة. من بين المخططات الستة المذكورة أعلاه 3 على الأقل تمت المصادقة عليها في النقاش للإيداع في مؤسسة تخطيط (لإثبات استيفاء الشرط الأولي يجب أن يرفق مع وثائق المناقصة مستندات مناسبة مثل تفصيل طاقم التخطيط, مصادقة سلطة التخطيط على الإيداع و/أو منح الصلاحية).</w:t>
      </w:r>
    </w:p>
    <w:p w:rsidR="00AC331F" w:rsidRDefault="00397B66" w:rsidP="00AC331F">
      <w:pPr>
        <w:pStyle w:val="a3"/>
        <w:numPr>
          <w:ilvl w:val="1"/>
          <w:numId w:val="1"/>
        </w:numPr>
        <w:rPr>
          <w:sz w:val="20"/>
          <w:szCs w:val="20"/>
        </w:rPr>
      </w:pPr>
      <w:r>
        <w:rPr>
          <w:rFonts w:hint="cs"/>
          <w:sz w:val="20"/>
          <w:szCs w:val="20"/>
          <w:rtl/>
        </w:rPr>
        <w:lastRenderedPageBreak/>
        <w:t>يطرح المتقدم مستشارا اجتماعيا ذا خبرة نشطة في العمل في أوساط خاصة و/أو في الوسط البدوي, أو ذا خبرة في قيادة عمليات إشراك الجمهور في مخططات  هيكلية و/أو مخططات تفصيلية (خطط بناء مدينة) والتي وصلت لمرجلة إعطاء الصلاحية.</w:t>
      </w:r>
    </w:p>
    <w:p w:rsidR="00397B66" w:rsidRDefault="00397B66" w:rsidP="00AC331F">
      <w:pPr>
        <w:pStyle w:val="a3"/>
        <w:numPr>
          <w:ilvl w:val="1"/>
          <w:numId w:val="1"/>
        </w:numPr>
        <w:rPr>
          <w:sz w:val="20"/>
          <w:szCs w:val="20"/>
        </w:rPr>
      </w:pPr>
      <w:proofErr w:type="gramStart"/>
      <w:r>
        <w:rPr>
          <w:rFonts w:hint="cs"/>
          <w:sz w:val="20"/>
          <w:szCs w:val="20"/>
          <w:rtl/>
        </w:rPr>
        <w:t>يوضح</w:t>
      </w:r>
      <w:proofErr w:type="gramEnd"/>
      <w:r>
        <w:rPr>
          <w:rFonts w:hint="cs"/>
          <w:sz w:val="20"/>
          <w:szCs w:val="20"/>
          <w:rtl/>
        </w:rPr>
        <w:t xml:space="preserve"> أنه بخصوص طاقم النواة, يمكن أن يشمل الخبرة ذات الصلة المتماسة للعاملين في إطار عملهم في خدمة الجمهور.</w:t>
      </w:r>
    </w:p>
    <w:p w:rsidR="00397B66" w:rsidRDefault="00397B66" w:rsidP="00AC331F">
      <w:pPr>
        <w:pStyle w:val="a3"/>
        <w:numPr>
          <w:ilvl w:val="1"/>
          <w:numId w:val="1"/>
        </w:numPr>
        <w:rPr>
          <w:sz w:val="20"/>
          <w:szCs w:val="20"/>
        </w:rPr>
      </w:pPr>
      <w:r>
        <w:rPr>
          <w:rFonts w:hint="cs"/>
          <w:sz w:val="20"/>
          <w:szCs w:val="20"/>
          <w:rtl/>
        </w:rPr>
        <w:t>لا يكون مدير المشروع والمصمم المعماري الشخص نفسه.</w:t>
      </w:r>
    </w:p>
    <w:p w:rsidR="00397B66" w:rsidRDefault="00397B66" w:rsidP="00AC331F">
      <w:pPr>
        <w:pStyle w:val="a3"/>
        <w:numPr>
          <w:ilvl w:val="1"/>
          <w:numId w:val="1"/>
        </w:numPr>
        <w:rPr>
          <w:sz w:val="20"/>
          <w:szCs w:val="20"/>
        </w:rPr>
      </w:pPr>
      <w:proofErr w:type="gramStart"/>
      <w:r>
        <w:rPr>
          <w:rFonts w:hint="cs"/>
          <w:sz w:val="20"/>
          <w:szCs w:val="20"/>
          <w:rtl/>
        </w:rPr>
        <w:t>كل</w:t>
      </w:r>
      <w:proofErr w:type="gramEnd"/>
      <w:r>
        <w:rPr>
          <w:rFonts w:hint="cs"/>
          <w:sz w:val="20"/>
          <w:szCs w:val="20"/>
          <w:rtl/>
        </w:rPr>
        <w:t xml:space="preserve"> شخص من طاقم النواة, يمكن أن يكون مقترحا فقط بواسطة متقدم واحد ما عدا المستشار الاجتماعي الذي يمكن أن يكون مقترحا بواسطة متقدمين اثنين. على المتقدم ملقاة مسؤولية الفحص وضمان استيفاء هذا الشرط؟</w:t>
      </w:r>
    </w:p>
    <w:p w:rsidR="00397B66" w:rsidRDefault="00397B66" w:rsidP="00AC331F">
      <w:pPr>
        <w:pStyle w:val="a3"/>
        <w:numPr>
          <w:ilvl w:val="1"/>
          <w:numId w:val="1"/>
        </w:numPr>
        <w:rPr>
          <w:sz w:val="20"/>
          <w:szCs w:val="20"/>
        </w:rPr>
      </w:pPr>
      <w:r>
        <w:rPr>
          <w:rFonts w:hint="cs"/>
          <w:sz w:val="20"/>
          <w:szCs w:val="20"/>
          <w:rtl/>
        </w:rPr>
        <w:t>يوضح, أنه لغرض فترة الخبرة المطلوبة من المهندسين والمصممين المعماريين يؤخذ بالحسبان فقط الخبرة التي تم اكتسابها بعد الحصول على اللقب الأكاديمي.</w:t>
      </w:r>
    </w:p>
    <w:p w:rsidR="00397B66" w:rsidRDefault="00397B66" w:rsidP="00AC331F">
      <w:pPr>
        <w:pStyle w:val="a3"/>
        <w:numPr>
          <w:ilvl w:val="1"/>
          <w:numId w:val="1"/>
        </w:numPr>
        <w:rPr>
          <w:sz w:val="20"/>
          <w:szCs w:val="20"/>
        </w:rPr>
      </w:pPr>
      <w:r>
        <w:rPr>
          <w:rFonts w:hint="cs"/>
          <w:sz w:val="20"/>
          <w:szCs w:val="20"/>
          <w:rtl/>
        </w:rPr>
        <w:t>على المزود أن يحدد في عرضه من يقف على رأس المشروع ويكون المسؤول تجاه السلطة عن تطبيق كافة تعليمات هذه المناقصة وعن العلاقة المتواصلة مع القيّم من قبل السلطة.</w:t>
      </w:r>
    </w:p>
    <w:p w:rsidR="00397B66" w:rsidRDefault="006364E1" w:rsidP="00397B66">
      <w:pPr>
        <w:pStyle w:val="a3"/>
        <w:numPr>
          <w:ilvl w:val="0"/>
          <w:numId w:val="1"/>
        </w:numPr>
        <w:rPr>
          <w:sz w:val="20"/>
          <w:szCs w:val="20"/>
        </w:rPr>
      </w:pPr>
      <w:r>
        <w:rPr>
          <w:rFonts w:hint="cs"/>
          <w:sz w:val="20"/>
          <w:szCs w:val="20"/>
          <w:rtl/>
        </w:rPr>
        <w:t xml:space="preserve">المتقدم قدم عرضا ماليا يستوفي الشرط التالي: المقابل الإجمالي </w:t>
      </w:r>
      <w:r>
        <w:rPr>
          <w:sz w:val="20"/>
          <w:szCs w:val="20"/>
        </w:rPr>
        <w:t>(T)</w:t>
      </w:r>
      <w:r>
        <w:rPr>
          <w:rFonts w:hint="cs"/>
          <w:sz w:val="20"/>
          <w:szCs w:val="20"/>
          <w:rtl/>
        </w:rPr>
        <w:t xml:space="preserve"> لتقديم الخدمات الأتعاب الإجمالية, سواء لإدارة التخطيط أو للتخطيط) لا يزيد في أي حال عن 103% من كلفة التخطيط التراكمية لكل مرحلة التخطيط, لمجمل المستشارين لا يشمل الإدارة (فيما يلي </w:t>
      </w:r>
      <w:r>
        <w:rPr>
          <w:sz w:val="20"/>
          <w:szCs w:val="20"/>
        </w:rPr>
        <w:t>Z</w:t>
      </w:r>
      <w:r>
        <w:rPr>
          <w:rFonts w:hint="cs"/>
          <w:sz w:val="20"/>
          <w:szCs w:val="20"/>
          <w:rtl/>
        </w:rPr>
        <w:t xml:space="preserve"> ) بالتناسب مع </w:t>
      </w:r>
      <w:proofErr w:type="spellStart"/>
      <w:r>
        <w:rPr>
          <w:rFonts w:hint="cs"/>
          <w:sz w:val="20"/>
          <w:szCs w:val="20"/>
          <w:rtl/>
        </w:rPr>
        <w:t>تعرفات</w:t>
      </w:r>
      <w:proofErr w:type="spellEnd"/>
      <w:r>
        <w:rPr>
          <w:rFonts w:hint="cs"/>
          <w:sz w:val="20"/>
          <w:szCs w:val="20"/>
          <w:rtl/>
        </w:rPr>
        <w:t xml:space="preserve"> التخطيط المفصلة في الملحق ي د للمناقصة.</w:t>
      </w:r>
    </w:p>
    <w:p w:rsidR="006364E1" w:rsidRDefault="006364E1" w:rsidP="006364E1">
      <w:pPr>
        <w:pStyle w:val="a3"/>
        <w:rPr>
          <w:sz w:val="20"/>
          <w:szCs w:val="20"/>
        </w:rPr>
      </w:pPr>
      <w:r>
        <w:rPr>
          <w:rFonts w:hint="cs"/>
          <w:sz w:val="20"/>
          <w:szCs w:val="20"/>
          <w:rtl/>
        </w:rPr>
        <w:t xml:space="preserve">المعادلة لحساب المقابل الإجمالي </w:t>
      </w:r>
      <w:r>
        <w:rPr>
          <w:sz w:val="20"/>
          <w:szCs w:val="20"/>
        </w:rPr>
        <w:t>T</w:t>
      </w:r>
      <w:r>
        <w:rPr>
          <w:rFonts w:hint="cs"/>
          <w:sz w:val="20"/>
          <w:szCs w:val="20"/>
          <w:rtl/>
        </w:rPr>
        <w:t>:</w:t>
      </w:r>
    </w:p>
    <w:p w:rsidR="006364E1" w:rsidRDefault="006364E1" w:rsidP="006364E1">
      <w:pPr>
        <w:pStyle w:val="a3"/>
        <w:rPr>
          <w:sz w:val="20"/>
          <w:szCs w:val="20"/>
          <w:rtl/>
        </w:rPr>
      </w:pPr>
      <w:r>
        <w:rPr>
          <w:rFonts w:ascii="FontbitDavid" w:cs="FontbitDavid"/>
          <w:color w:val="000000"/>
          <w:sz w:val="18"/>
          <w:szCs w:val="18"/>
          <w:lang w:bidi="he-IL"/>
        </w:rPr>
        <w:t>T= Z* 100%-X% * 100%+Y% &lt; = 103%*Z</w:t>
      </w:r>
      <w:r>
        <w:rPr>
          <w:rFonts w:hint="cs"/>
          <w:sz w:val="20"/>
          <w:szCs w:val="20"/>
          <w:rtl/>
        </w:rPr>
        <w:t xml:space="preserve"> بحيث أن</w:t>
      </w:r>
    </w:p>
    <w:p w:rsidR="006364E1" w:rsidRDefault="006364E1" w:rsidP="006364E1">
      <w:pPr>
        <w:pStyle w:val="a3"/>
        <w:rPr>
          <w:color w:val="000000"/>
          <w:sz w:val="18"/>
          <w:szCs w:val="18"/>
          <w:rtl/>
        </w:rPr>
      </w:pPr>
      <w:r>
        <w:rPr>
          <w:rFonts w:cs="FontbitDavid"/>
          <w:color w:val="000000"/>
          <w:sz w:val="18"/>
          <w:szCs w:val="18"/>
        </w:rPr>
        <w:t>T</w:t>
      </w:r>
      <w:r>
        <w:rPr>
          <w:rFonts w:hint="cs"/>
          <w:color w:val="000000"/>
          <w:sz w:val="18"/>
          <w:szCs w:val="18"/>
          <w:rtl/>
        </w:rPr>
        <w:t xml:space="preserve"> = المقابل الإجمالي لتخطيط وإدارة المشروع</w:t>
      </w:r>
    </w:p>
    <w:p w:rsidR="006364E1" w:rsidRDefault="006364E1" w:rsidP="006364E1">
      <w:pPr>
        <w:pStyle w:val="a3"/>
        <w:rPr>
          <w:color w:val="000000"/>
          <w:sz w:val="18"/>
          <w:szCs w:val="18"/>
          <w:rtl/>
        </w:rPr>
      </w:pPr>
      <w:r>
        <w:rPr>
          <w:rFonts w:cs="FontbitDavid"/>
          <w:color w:val="000000"/>
          <w:sz w:val="18"/>
          <w:szCs w:val="18"/>
        </w:rPr>
        <w:t>Z</w:t>
      </w:r>
      <w:r>
        <w:rPr>
          <w:rFonts w:hint="cs"/>
          <w:color w:val="000000"/>
          <w:sz w:val="18"/>
          <w:szCs w:val="18"/>
          <w:rtl/>
        </w:rPr>
        <w:t xml:space="preserve"> = كلفة تخطيط المشروع لا يشمل إدارة المشروع</w:t>
      </w:r>
    </w:p>
    <w:p w:rsidR="006364E1" w:rsidRDefault="006364E1" w:rsidP="006364E1">
      <w:pPr>
        <w:pStyle w:val="a3"/>
        <w:rPr>
          <w:color w:val="000000"/>
          <w:sz w:val="18"/>
          <w:szCs w:val="18"/>
          <w:rtl/>
        </w:rPr>
      </w:pPr>
      <w:r>
        <w:rPr>
          <w:rFonts w:cs="FontbitDavid"/>
          <w:color w:val="000000"/>
          <w:sz w:val="18"/>
          <w:szCs w:val="18"/>
        </w:rPr>
        <w:t>X</w:t>
      </w:r>
      <w:r>
        <w:rPr>
          <w:rFonts w:hint="cs"/>
          <w:color w:val="000000"/>
          <w:sz w:val="18"/>
          <w:szCs w:val="18"/>
          <w:rtl/>
        </w:rPr>
        <w:t xml:space="preserve"> = التخفيض المطروح (بالأجزاء المئوية) على </w:t>
      </w:r>
      <w:proofErr w:type="spellStart"/>
      <w:r>
        <w:rPr>
          <w:rFonts w:hint="cs"/>
          <w:color w:val="000000"/>
          <w:sz w:val="18"/>
          <w:szCs w:val="18"/>
          <w:rtl/>
        </w:rPr>
        <w:t>تعرفات</w:t>
      </w:r>
      <w:proofErr w:type="spellEnd"/>
      <w:r>
        <w:rPr>
          <w:rFonts w:hint="cs"/>
          <w:color w:val="000000"/>
          <w:sz w:val="18"/>
          <w:szCs w:val="18"/>
          <w:rtl/>
        </w:rPr>
        <w:t xml:space="preserve"> التخطيط</w:t>
      </w:r>
    </w:p>
    <w:p w:rsidR="00636683" w:rsidRDefault="006364E1" w:rsidP="006364E1">
      <w:pPr>
        <w:pStyle w:val="a3"/>
        <w:rPr>
          <w:rtl/>
        </w:rPr>
      </w:pPr>
      <w:r>
        <w:rPr>
          <w:rFonts w:cs="FontbitDavid"/>
          <w:color w:val="000000"/>
          <w:sz w:val="18"/>
          <w:szCs w:val="18"/>
        </w:rPr>
        <w:t>Y</w:t>
      </w:r>
      <w:r>
        <w:rPr>
          <w:rFonts w:hint="cs"/>
          <w:color w:val="000000"/>
          <w:sz w:val="18"/>
          <w:szCs w:val="18"/>
          <w:rtl/>
        </w:rPr>
        <w:t xml:space="preserve"> = عمولة الإدارة المقترحة (بالأجزاء المئوية)</w:t>
      </w:r>
    </w:p>
    <w:p w:rsidR="006364E1" w:rsidRDefault="006364E1" w:rsidP="006364E1">
      <w:pPr>
        <w:pStyle w:val="a3"/>
        <w:numPr>
          <w:ilvl w:val="0"/>
          <w:numId w:val="1"/>
        </w:numPr>
        <w:rPr>
          <w:sz w:val="18"/>
          <w:szCs w:val="18"/>
        </w:rPr>
      </w:pPr>
      <w:proofErr w:type="gramStart"/>
      <w:r w:rsidRPr="006364E1">
        <w:rPr>
          <w:rFonts w:hint="cs"/>
          <w:sz w:val="18"/>
          <w:szCs w:val="18"/>
          <w:rtl/>
        </w:rPr>
        <w:t>يوضح</w:t>
      </w:r>
      <w:proofErr w:type="gramEnd"/>
      <w:r>
        <w:rPr>
          <w:rFonts w:hint="cs"/>
          <w:sz w:val="18"/>
          <w:szCs w:val="18"/>
          <w:rtl/>
        </w:rPr>
        <w:t xml:space="preserve">, أن العرض الذي لا يستوفي شرطا من الشروط الأولية التي تم تحديدها في هذه المناقصة سيتم شطبه. كذلك يجوز للوزارة عدم الأخذ بالاعتبار العرض الذي لا يجيب على أحد مطالب المناقصة المحددة كمتطلبات أولية </w:t>
      </w:r>
      <w:r w:rsidR="008B4238">
        <w:rPr>
          <w:rFonts w:hint="cs"/>
          <w:sz w:val="18"/>
          <w:szCs w:val="18"/>
          <w:rtl/>
        </w:rPr>
        <w:t>أو بسبب عدم التعامل بالتفصيل مع بند من بنود المناقصة, بشكل يمنع من وجهة نظرها التقييم و/أو اتخاذ القرار.</w:t>
      </w:r>
    </w:p>
    <w:p w:rsidR="008B4238" w:rsidRDefault="008B4238" w:rsidP="006364E1">
      <w:pPr>
        <w:pStyle w:val="a3"/>
        <w:numPr>
          <w:ilvl w:val="0"/>
          <w:numId w:val="1"/>
        </w:numPr>
        <w:rPr>
          <w:sz w:val="18"/>
          <w:szCs w:val="18"/>
        </w:rPr>
      </w:pPr>
      <w:r>
        <w:rPr>
          <w:rFonts w:hint="cs"/>
          <w:sz w:val="18"/>
          <w:szCs w:val="18"/>
          <w:rtl/>
        </w:rPr>
        <w:t>فترة التعاقد موضوع هذه المناقصة, تبدأ من موعد التوقيع على اتفاقية اتعاقد مع السلطة وتستمر ثلاث سنوات مع إمكانية لسنتين إضافيتين (فيما يلي: "فترة التعاقد").</w:t>
      </w:r>
    </w:p>
    <w:p w:rsidR="008B4238" w:rsidRPr="008B4238" w:rsidRDefault="008B4238" w:rsidP="006364E1">
      <w:pPr>
        <w:pStyle w:val="a3"/>
        <w:numPr>
          <w:ilvl w:val="0"/>
          <w:numId w:val="1"/>
        </w:numPr>
        <w:rPr>
          <w:sz w:val="18"/>
          <w:szCs w:val="18"/>
        </w:rPr>
      </w:pPr>
      <w:r>
        <w:rPr>
          <w:rFonts w:hint="cs"/>
          <w:sz w:val="18"/>
          <w:szCs w:val="18"/>
          <w:rtl/>
        </w:rPr>
        <w:t xml:space="preserve">اجتماع المتقدمين يعقد بتاريخ 10/8/16 في الساعة 14:00 في مكاتب السلطة, في العنوان </w:t>
      </w:r>
      <w:proofErr w:type="spellStart"/>
      <w:r>
        <w:rPr>
          <w:rFonts w:hint="cs"/>
          <w:sz w:val="18"/>
          <w:szCs w:val="18"/>
          <w:rtl/>
        </w:rPr>
        <w:t>ديرخ</w:t>
      </w:r>
      <w:proofErr w:type="spellEnd"/>
      <w:r>
        <w:rPr>
          <w:rFonts w:hint="cs"/>
          <w:sz w:val="18"/>
          <w:szCs w:val="18"/>
          <w:rtl/>
        </w:rPr>
        <w:t xml:space="preserve"> </w:t>
      </w:r>
      <w:proofErr w:type="spellStart"/>
      <w:r>
        <w:rPr>
          <w:rFonts w:hint="cs"/>
          <w:sz w:val="18"/>
          <w:szCs w:val="18"/>
          <w:rtl/>
        </w:rPr>
        <w:t>متسادا</w:t>
      </w:r>
      <w:proofErr w:type="spellEnd"/>
      <w:r>
        <w:rPr>
          <w:rFonts w:hint="cs"/>
          <w:sz w:val="18"/>
          <w:szCs w:val="18"/>
          <w:rtl/>
        </w:rPr>
        <w:t xml:space="preserve"> 6 بئر السبع غرفة الاجتماعات الكبرى. المشاركة في الاجتماع هي بمثابة إلزامية </w:t>
      </w:r>
      <w:r>
        <w:rPr>
          <w:rFonts w:hint="cs"/>
          <w:b/>
          <w:bCs/>
          <w:sz w:val="18"/>
          <w:szCs w:val="18"/>
          <w:rtl/>
        </w:rPr>
        <w:t>المتقدمون الذين يتغيبون عن الاجتماع يكونون ممنوعين من تقديم عرض في المناقصة.</w:t>
      </w:r>
    </w:p>
    <w:p w:rsidR="008B4238" w:rsidRDefault="008B4238" w:rsidP="006364E1">
      <w:pPr>
        <w:pStyle w:val="a3"/>
        <w:numPr>
          <w:ilvl w:val="0"/>
          <w:numId w:val="1"/>
        </w:numPr>
        <w:rPr>
          <w:sz w:val="18"/>
          <w:szCs w:val="18"/>
        </w:rPr>
      </w:pPr>
      <w:r>
        <w:rPr>
          <w:rFonts w:hint="cs"/>
          <w:sz w:val="18"/>
          <w:szCs w:val="18"/>
          <w:rtl/>
        </w:rPr>
        <w:t xml:space="preserve">وثائق المناقصة يتم نشرها في موقع الانترنت التابع لدائرة الممتلكات الحكومية والذي عنوانه </w:t>
      </w:r>
      <w:hyperlink r:id="rId7" w:history="1">
        <w:r w:rsidRPr="00390A0C">
          <w:rPr>
            <w:rStyle w:val="Hyperlink"/>
            <w:rFonts w:ascii="FontbitDavid" w:cs="FontbitDavid"/>
            <w:sz w:val="18"/>
            <w:szCs w:val="18"/>
            <w:lang w:bidi="he-IL"/>
          </w:rPr>
          <w:t>https://www.mr.gov.il</w:t>
        </w:r>
      </w:hyperlink>
      <w:r>
        <w:rPr>
          <w:rFonts w:hint="cs"/>
          <w:sz w:val="18"/>
          <w:szCs w:val="18"/>
          <w:rtl/>
        </w:rPr>
        <w:t xml:space="preserve"> </w:t>
      </w:r>
    </w:p>
    <w:p w:rsidR="008B4238" w:rsidRDefault="008B4238" w:rsidP="006364E1">
      <w:pPr>
        <w:pStyle w:val="a3"/>
        <w:numPr>
          <w:ilvl w:val="0"/>
          <w:numId w:val="1"/>
        </w:numPr>
        <w:rPr>
          <w:sz w:val="18"/>
          <w:szCs w:val="18"/>
        </w:rPr>
      </w:pPr>
      <w:r>
        <w:rPr>
          <w:rFonts w:hint="cs"/>
          <w:sz w:val="18"/>
          <w:szCs w:val="18"/>
          <w:rtl/>
        </w:rPr>
        <w:t xml:space="preserve">يجب تقديم العروض بالتناسب مع </w:t>
      </w:r>
      <w:proofErr w:type="gramStart"/>
      <w:r>
        <w:rPr>
          <w:rFonts w:hint="cs"/>
          <w:sz w:val="18"/>
          <w:szCs w:val="18"/>
          <w:rtl/>
        </w:rPr>
        <w:t>التعليمات  المفصلة</w:t>
      </w:r>
      <w:proofErr w:type="gramEnd"/>
      <w:r>
        <w:rPr>
          <w:rFonts w:hint="cs"/>
          <w:sz w:val="18"/>
          <w:szCs w:val="18"/>
          <w:rtl/>
        </w:rPr>
        <w:t xml:space="preserve"> في كراسة المناقصة, لا يتعدى يوم 8/9/16 حتى الساعة 12:00 . يجب إدخال العروض في صندوق المناقصات التابع لسلطة تطوير وإسكان البدو في النقب شارع </w:t>
      </w:r>
      <w:proofErr w:type="spellStart"/>
      <w:r>
        <w:rPr>
          <w:rFonts w:hint="cs"/>
          <w:sz w:val="18"/>
          <w:szCs w:val="18"/>
          <w:rtl/>
        </w:rPr>
        <w:t>ديرخ</w:t>
      </w:r>
      <w:proofErr w:type="spellEnd"/>
      <w:r>
        <w:rPr>
          <w:rFonts w:hint="cs"/>
          <w:sz w:val="18"/>
          <w:szCs w:val="18"/>
          <w:rtl/>
        </w:rPr>
        <w:t xml:space="preserve"> </w:t>
      </w:r>
      <w:proofErr w:type="spellStart"/>
      <w:r>
        <w:rPr>
          <w:rFonts w:hint="cs"/>
          <w:sz w:val="18"/>
          <w:szCs w:val="18"/>
          <w:rtl/>
        </w:rPr>
        <w:t>متسادا</w:t>
      </w:r>
      <w:proofErr w:type="spellEnd"/>
      <w:r>
        <w:rPr>
          <w:rFonts w:hint="cs"/>
          <w:sz w:val="18"/>
          <w:szCs w:val="18"/>
          <w:rtl/>
        </w:rPr>
        <w:t xml:space="preserve"> 6 بئر السبع. العروض التي تقدم بعد هذا الموعد لا يتم مناقشتها.</w:t>
      </w:r>
    </w:p>
    <w:p w:rsidR="008B4238" w:rsidRDefault="008B4238" w:rsidP="001B233F">
      <w:pPr>
        <w:pStyle w:val="a3"/>
        <w:numPr>
          <w:ilvl w:val="0"/>
          <w:numId w:val="1"/>
        </w:numPr>
        <w:rPr>
          <w:sz w:val="18"/>
          <w:szCs w:val="18"/>
        </w:rPr>
      </w:pPr>
      <w:r>
        <w:rPr>
          <w:rFonts w:hint="cs"/>
          <w:sz w:val="18"/>
          <w:szCs w:val="18"/>
          <w:rtl/>
        </w:rPr>
        <w:t xml:space="preserve">على المتقدم أن يرفق مع عرضه كفالة مناقصة, من بنك أو من شركة تأمين مصادق عليها بواسطة المحاسب العام, غير مشروطة وذاتية, غير مرتبطة, لاستيفاء شروط المناقصة وضمان تعهداته في </w:t>
      </w:r>
      <w:r w:rsidR="001B233F">
        <w:rPr>
          <w:rFonts w:hint="cs"/>
          <w:sz w:val="18"/>
          <w:szCs w:val="18"/>
          <w:rtl/>
        </w:rPr>
        <w:t>ع</w:t>
      </w:r>
      <w:r>
        <w:rPr>
          <w:rFonts w:hint="cs"/>
          <w:sz w:val="18"/>
          <w:szCs w:val="18"/>
          <w:rtl/>
        </w:rPr>
        <w:t>رضه بمبلغ 20</w:t>
      </w:r>
      <w:proofErr w:type="gramStart"/>
      <w:r>
        <w:rPr>
          <w:rFonts w:hint="cs"/>
          <w:sz w:val="18"/>
          <w:szCs w:val="18"/>
          <w:rtl/>
        </w:rPr>
        <w:t>,000</w:t>
      </w:r>
      <w:proofErr w:type="gramEnd"/>
      <w:r>
        <w:rPr>
          <w:rFonts w:hint="cs"/>
          <w:sz w:val="18"/>
          <w:szCs w:val="18"/>
          <w:rtl/>
        </w:rPr>
        <w:t xml:space="preserve"> </w:t>
      </w:r>
      <w:proofErr w:type="spellStart"/>
      <w:r>
        <w:rPr>
          <w:rFonts w:hint="cs"/>
          <w:sz w:val="18"/>
          <w:szCs w:val="18"/>
          <w:rtl/>
        </w:rPr>
        <w:t>ش.ج</w:t>
      </w:r>
      <w:proofErr w:type="spellEnd"/>
      <w:r>
        <w:rPr>
          <w:rFonts w:hint="cs"/>
          <w:sz w:val="18"/>
          <w:szCs w:val="18"/>
          <w:rtl/>
        </w:rPr>
        <w:t>.</w:t>
      </w:r>
    </w:p>
    <w:p w:rsidR="008B4238" w:rsidRDefault="00C0395D" w:rsidP="00C0395D">
      <w:pPr>
        <w:pStyle w:val="a3"/>
        <w:numPr>
          <w:ilvl w:val="0"/>
          <w:numId w:val="1"/>
        </w:numPr>
        <w:rPr>
          <w:sz w:val="18"/>
          <w:szCs w:val="18"/>
        </w:rPr>
      </w:pPr>
      <w:r>
        <w:rPr>
          <w:rFonts w:hint="cs"/>
          <w:sz w:val="18"/>
          <w:szCs w:val="18"/>
          <w:rtl/>
        </w:rPr>
        <w:t xml:space="preserve">رجل الاتصال من قبل السلطة بشأن كل ما يتعلق بهذه المناقصة: السيدة "ايتي </w:t>
      </w:r>
      <w:proofErr w:type="spellStart"/>
      <w:r>
        <w:rPr>
          <w:rFonts w:hint="cs"/>
          <w:sz w:val="18"/>
          <w:szCs w:val="18"/>
          <w:rtl/>
        </w:rPr>
        <w:t>فلدبرغ</w:t>
      </w:r>
      <w:proofErr w:type="spellEnd"/>
      <w:r>
        <w:rPr>
          <w:rFonts w:hint="cs"/>
          <w:sz w:val="18"/>
          <w:szCs w:val="18"/>
          <w:rtl/>
        </w:rPr>
        <w:t xml:space="preserve"> </w:t>
      </w:r>
      <w:r>
        <w:rPr>
          <w:sz w:val="18"/>
          <w:szCs w:val="18"/>
          <w:rtl/>
        </w:rPr>
        <w:t>–</w:t>
      </w:r>
      <w:r>
        <w:rPr>
          <w:rFonts w:hint="cs"/>
          <w:sz w:val="18"/>
          <w:szCs w:val="18"/>
          <w:rtl/>
        </w:rPr>
        <w:t xml:space="preserve"> بريد الكتروني </w:t>
      </w:r>
      <w:hyperlink r:id="rId8" w:history="1">
        <w:r w:rsidRPr="00390A0C">
          <w:rPr>
            <w:rStyle w:val="Hyperlink"/>
            <w:rFonts w:ascii="FontbitDavid" w:cs="FontbitDavid"/>
            <w:sz w:val="18"/>
            <w:szCs w:val="18"/>
            <w:lang w:bidi="he-IL"/>
          </w:rPr>
          <w:t>EtiF@moag.gov.il</w:t>
        </w:r>
      </w:hyperlink>
      <w:r>
        <w:rPr>
          <w:rFonts w:hint="cs"/>
          <w:sz w:val="18"/>
          <w:szCs w:val="18"/>
          <w:rtl/>
        </w:rPr>
        <w:t xml:space="preserve"> أسئلة الاستفسار المتعلقة بهذه المناقصة, يجب توجيهها لرجل الاتصال, بواسطة البريد الالكتروني فقط حتى </w:t>
      </w:r>
      <w:proofErr w:type="gramStart"/>
      <w:r>
        <w:rPr>
          <w:rFonts w:hint="cs"/>
          <w:sz w:val="18"/>
          <w:szCs w:val="18"/>
          <w:rtl/>
        </w:rPr>
        <w:t xml:space="preserve">تاريخ </w:t>
      </w:r>
      <w:r>
        <w:rPr>
          <w:rFonts w:ascii="FontbitDavid-Bold" w:hAnsi="FontbitDavid-Bold" w:cs="FontbitDavid-Bold"/>
          <w:b/>
          <w:bCs/>
          <w:color w:val="000000"/>
          <w:sz w:val="18"/>
          <w:szCs w:val="18"/>
        </w:rPr>
        <w:t xml:space="preserve"> </w:t>
      </w:r>
      <w:r>
        <w:rPr>
          <w:rFonts w:ascii="FontbitDavid-Bold" w:hAnsi="FontbitDavid-Bold" w:cs="FontbitDavid-Bold"/>
          <w:b/>
          <w:bCs/>
          <w:color w:val="000000"/>
          <w:sz w:val="18"/>
          <w:szCs w:val="18"/>
          <w:lang w:bidi="he-IL"/>
        </w:rPr>
        <w:t>18.8.16</w:t>
      </w:r>
      <w:proofErr w:type="gramEnd"/>
      <w:r>
        <w:rPr>
          <w:rFonts w:ascii="FontbitDavid-Bold" w:hAnsi="FontbitDavid-Bold" w:cs="FontbitDavid-Bold"/>
          <w:b/>
          <w:bCs/>
          <w:color w:val="000000"/>
          <w:sz w:val="18"/>
          <w:szCs w:val="18"/>
          <w:lang w:bidi="he-IL"/>
        </w:rPr>
        <w:t xml:space="preserve"> </w:t>
      </w:r>
      <w:r>
        <w:rPr>
          <w:rFonts w:ascii="FontbitDavid-Bold" w:hAnsi="FontbitDavid-Bold" w:cs="Times New Roman" w:hint="cs"/>
          <w:b/>
          <w:bCs/>
          <w:color w:val="000000"/>
          <w:sz w:val="18"/>
          <w:szCs w:val="18"/>
          <w:rtl/>
        </w:rPr>
        <w:t xml:space="preserve">في الساعة </w:t>
      </w:r>
      <w:r>
        <w:rPr>
          <w:rFonts w:ascii="FontbitDavid-Bold" w:hAnsi="FontbitDavid-Bold" w:cs="FontbitDavid-Bold"/>
          <w:b/>
          <w:bCs/>
          <w:color w:val="000000"/>
          <w:sz w:val="18"/>
          <w:szCs w:val="18"/>
          <w:lang w:bidi="he-IL"/>
        </w:rPr>
        <w:t xml:space="preserve"> 12:00</w:t>
      </w:r>
      <w:r>
        <w:rPr>
          <w:rFonts w:hint="cs"/>
          <w:sz w:val="18"/>
          <w:szCs w:val="18"/>
          <w:rtl/>
        </w:rPr>
        <w:t>.</w:t>
      </w:r>
    </w:p>
    <w:p w:rsidR="00C0395D" w:rsidRDefault="00C0395D" w:rsidP="0058540A">
      <w:pPr>
        <w:pStyle w:val="a3"/>
        <w:numPr>
          <w:ilvl w:val="0"/>
          <w:numId w:val="1"/>
        </w:numPr>
        <w:autoSpaceDE w:val="0"/>
        <w:autoSpaceDN w:val="0"/>
        <w:adjustRightInd w:val="0"/>
        <w:spacing w:after="0" w:line="240" w:lineRule="auto"/>
        <w:rPr>
          <w:sz w:val="18"/>
          <w:szCs w:val="18"/>
        </w:rPr>
      </w:pPr>
      <w:r w:rsidRPr="00C0395D">
        <w:rPr>
          <w:rFonts w:hint="cs"/>
          <w:sz w:val="18"/>
          <w:szCs w:val="18"/>
          <w:rtl/>
        </w:rPr>
        <w:t>في حال وجود أي تناقض بين الوارد في هذال البلاغ والوارد في وثائق المناقصة, فإن الأفضلية للوارد في وثائق المناقصة.</w:t>
      </w:r>
    </w:p>
    <w:sectPr w:rsidR="00C0395D" w:rsidSect="00B934EA">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FontbitDavid">
    <w:panose1 w:val="00000000000000000000"/>
    <w:charset w:val="B1"/>
    <w:family w:val="auto"/>
    <w:notTrueType/>
    <w:pitch w:val="default"/>
    <w:sig w:usb0="00000801" w:usb1="00000000" w:usb2="00000000" w:usb3="00000000" w:csb0="00000020" w:csb1="00000000"/>
  </w:font>
  <w:font w:name="FontbitDavid-Bold">
    <w:altName w:val="Times New Roman"/>
    <w:panose1 w:val="00000000000000000000"/>
    <w:charset w:val="00"/>
    <w:family w:val="roman"/>
    <w:notTrueType/>
    <w:pitch w:val="default"/>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FCE2DD8"/>
    <w:multiLevelType w:val="multilevel"/>
    <w:tmpl w:val="133E9F96"/>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43A5C"/>
    <w:rsid w:val="000005C0"/>
    <w:rsid w:val="00014FBA"/>
    <w:rsid w:val="000267E0"/>
    <w:rsid w:val="00031A8A"/>
    <w:rsid w:val="000A24EC"/>
    <w:rsid w:val="000C6666"/>
    <w:rsid w:val="000D7913"/>
    <w:rsid w:val="001005CF"/>
    <w:rsid w:val="00105D2B"/>
    <w:rsid w:val="00110146"/>
    <w:rsid w:val="001238A9"/>
    <w:rsid w:val="00185398"/>
    <w:rsid w:val="001B233F"/>
    <w:rsid w:val="001D0837"/>
    <w:rsid w:val="001D4613"/>
    <w:rsid w:val="001E32AC"/>
    <w:rsid w:val="00202386"/>
    <w:rsid w:val="00230A13"/>
    <w:rsid w:val="00263ACD"/>
    <w:rsid w:val="002719EC"/>
    <w:rsid w:val="00280776"/>
    <w:rsid w:val="0029485A"/>
    <w:rsid w:val="00296F69"/>
    <w:rsid w:val="002B069F"/>
    <w:rsid w:val="002D79F0"/>
    <w:rsid w:val="002E0EEF"/>
    <w:rsid w:val="002F3430"/>
    <w:rsid w:val="0033522B"/>
    <w:rsid w:val="003415C4"/>
    <w:rsid w:val="00347BB3"/>
    <w:rsid w:val="0035179B"/>
    <w:rsid w:val="0036189F"/>
    <w:rsid w:val="00390AFA"/>
    <w:rsid w:val="00397B66"/>
    <w:rsid w:val="003A5AEA"/>
    <w:rsid w:val="003C34FB"/>
    <w:rsid w:val="003E062F"/>
    <w:rsid w:val="003F1DB3"/>
    <w:rsid w:val="00407429"/>
    <w:rsid w:val="00417D40"/>
    <w:rsid w:val="0046667C"/>
    <w:rsid w:val="00482EFD"/>
    <w:rsid w:val="00491668"/>
    <w:rsid w:val="004A14FD"/>
    <w:rsid w:val="004A669D"/>
    <w:rsid w:val="004C0655"/>
    <w:rsid w:val="00502264"/>
    <w:rsid w:val="00534426"/>
    <w:rsid w:val="00536984"/>
    <w:rsid w:val="00552616"/>
    <w:rsid w:val="00562912"/>
    <w:rsid w:val="005B7C8B"/>
    <w:rsid w:val="0060528D"/>
    <w:rsid w:val="00606756"/>
    <w:rsid w:val="006128BB"/>
    <w:rsid w:val="0061794F"/>
    <w:rsid w:val="00630BFC"/>
    <w:rsid w:val="006364E1"/>
    <w:rsid w:val="00636683"/>
    <w:rsid w:val="0064735E"/>
    <w:rsid w:val="00660CBB"/>
    <w:rsid w:val="006713DF"/>
    <w:rsid w:val="006B3C83"/>
    <w:rsid w:val="006D5192"/>
    <w:rsid w:val="0070077D"/>
    <w:rsid w:val="00704C55"/>
    <w:rsid w:val="00716DD5"/>
    <w:rsid w:val="00752FE9"/>
    <w:rsid w:val="00756785"/>
    <w:rsid w:val="007805BA"/>
    <w:rsid w:val="00786CC2"/>
    <w:rsid w:val="007946D9"/>
    <w:rsid w:val="007A2F43"/>
    <w:rsid w:val="007B1586"/>
    <w:rsid w:val="007B6B3A"/>
    <w:rsid w:val="00805363"/>
    <w:rsid w:val="00822211"/>
    <w:rsid w:val="00853432"/>
    <w:rsid w:val="00860E40"/>
    <w:rsid w:val="00861893"/>
    <w:rsid w:val="00885F48"/>
    <w:rsid w:val="008B1C84"/>
    <w:rsid w:val="008B4238"/>
    <w:rsid w:val="008C49B2"/>
    <w:rsid w:val="008E0CCA"/>
    <w:rsid w:val="008E20A1"/>
    <w:rsid w:val="008E65AB"/>
    <w:rsid w:val="0090275A"/>
    <w:rsid w:val="009179C0"/>
    <w:rsid w:val="009315CF"/>
    <w:rsid w:val="00932A6F"/>
    <w:rsid w:val="009416B8"/>
    <w:rsid w:val="009A4FD7"/>
    <w:rsid w:val="009E00ED"/>
    <w:rsid w:val="009F6862"/>
    <w:rsid w:val="009F73D3"/>
    <w:rsid w:val="00A04360"/>
    <w:rsid w:val="00A11B3B"/>
    <w:rsid w:val="00A1587C"/>
    <w:rsid w:val="00A15E20"/>
    <w:rsid w:val="00A27532"/>
    <w:rsid w:val="00A43A5C"/>
    <w:rsid w:val="00A52F2F"/>
    <w:rsid w:val="00A57578"/>
    <w:rsid w:val="00AC331F"/>
    <w:rsid w:val="00AF407B"/>
    <w:rsid w:val="00B10EAF"/>
    <w:rsid w:val="00B12BAE"/>
    <w:rsid w:val="00B31964"/>
    <w:rsid w:val="00B40180"/>
    <w:rsid w:val="00B4311D"/>
    <w:rsid w:val="00B438EA"/>
    <w:rsid w:val="00B71DA2"/>
    <w:rsid w:val="00B9088B"/>
    <w:rsid w:val="00B934EA"/>
    <w:rsid w:val="00BC411B"/>
    <w:rsid w:val="00BD2FC7"/>
    <w:rsid w:val="00BF582C"/>
    <w:rsid w:val="00C03512"/>
    <w:rsid w:val="00C0395D"/>
    <w:rsid w:val="00C26FF7"/>
    <w:rsid w:val="00C40807"/>
    <w:rsid w:val="00C65381"/>
    <w:rsid w:val="00CF1C18"/>
    <w:rsid w:val="00D36630"/>
    <w:rsid w:val="00D516FE"/>
    <w:rsid w:val="00D71439"/>
    <w:rsid w:val="00D80139"/>
    <w:rsid w:val="00D8474E"/>
    <w:rsid w:val="00D9479B"/>
    <w:rsid w:val="00D97126"/>
    <w:rsid w:val="00DD3909"/>
    <w:rsid w:val="00E30BA6"/>
    <w:rsid w:val="00E439D3"/>
    <w:rsid w:val="00E661E0"/>
    <w:rsid w:val="00E82014"/>
    <w:rsid w:val="00E834BC"/>
    <w:rsid w:val="00EA612A"/>
    <w:rsid w:val="00EC39CF"/>
    <w:rsid w:val="00EF6DC4"/>
    <w:rsid w:val="00F0310B"/>
    <w:rsid w:val="00F13130"/>
    <w:rsid w:val="00F14860"/>
    <w:rsid w:val="00F3066D"/>
    <w:rsid w:val="00F3633E"/>
    <w:rsid w:val="00F66FA7"/>
    <w:rsid w:val="00F820DC"/>
    <w:rsid w:val="00FE30C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rPr>
      <w:lang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36683"/>
    <w:pPr>
      <w:ind w:left="720"/>
      <w:contextualSpacing/>
    </w:pPr>
  </w:style>
  <w:style w:type="character" w:styleId="Hyperlink">
    <w:name w:val="Hyperlink"/>
    <w:basedOn w:val="a0"/>
    <w:uiPriority w:val="99"/>
    <w:unhideWhenUsed/>
    <w:rsid w:val="008B4238"/>
    <w:rPr>
      <w:color w:val="0563C1" w:themeColor="hyperlink"/>
      <w:u w:val="single"/>
    </w:rPr>
  </w:style>
  <w:style w:type="paragraph" w:styleId="a4">
    <w:name w:val="Balloon Text"/>
    <w:basedOn w:val="a"/>
    <w:link w:val="a5"/>
    <w:uiPriority w:val="99"/>
    <w:semiHidden/>
    <w:unhideWhenUsed/>
    <w:rsid w:val="00EF6DC4"/>
    <w:pPr>
      <w:spacing w:after="0" w:line="240" w:lineRule="auto"/>
    </w:pPr>
    <w:rPr>
      <w:rFonts w:ascii="Tahoma" w:hAnsi="Tahoma" w:cs="Tahoma"/>
      <w:sz w:val="16"/>
      <w:szCs w:val="16"/>
    </w:rPr>
  </w:style>
  <w:style w:type="character" w:customStyle="1" w:styleId="a5">
    <w:name w:val="טקסט בלונים תו"/>
    <w:basedOn w:val="a0"/>
    <w:link w:val="a4"/>
    <w:uiPriority w:val="99"/>
    <w:semiHidden/>
    <w:rsid w:val="00EF6DC4"/>
    <w:rPr>
      <w:rFonts w:ascii="Tahoma" w:hAnsi="Tahoma" w:cs="Tahoma"/>
      <w:sz w:val="16"/>
      <w:szCs w:val="16"/>
      <w:lang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rPr>
      <w:lang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36683"/>
    <w:pPr>
      <w:ind w:left="720"/>
      <w:contextualSpacing/>
    </w:pPr>
  </w:style>
  <w:style w:type="character" w:styleId="Hyperlink">
    <w:name w:val="Hyperlink"/>
    <w:basedOn w:val="a0"/>
    <w:uiPriority w:val="99"/>
    <w:unhideWhenUsed/>
    <w:rsid w:val="008B4238"/>
    <w:rPr>
      <w:color w:val="0563C1" w:themeColor="hyperlink"/>
      <w:u w:val="single"/>
    </w:rPr>
  </w:style>
  <w:style w:type="paragraph" w:styleId="a4">
    <w:name w:val="Balloon Text"/>
    <w:basedOn w:val="a"/>
    <w:link w:val="a5"/>
    <w:uiPriority w:val="99"/>
    <w:semiHidden/>
    <w:unhideWhenUsed/>
    <w:rsid w:val="00EF6DC4"/>
    <w:pPr>
      <w:spacing w:after="0" w:line="240" w:lineRule="auto"/>
    </w:pPr>
    <w:rPr>
      <w:rFonts w:ascii="Tahoma" w:hAnsi="Tahoma" w:cs="Tahoma"/>
      <w:sz w:val="16"/>
      <w:szCs w:val="16"/>
    </w:rPr>
  </w:style>
  <w:style w:type="character" w:customStyle="1" w:styleId="a5">
    <w:name w:val="טקסט בלונים תו"/>
    <w:basedOn w:val="a0"/>
    <w:link w:val="a4"/>
    <w:uiPriority w:val="99"/>
    <w:semiHidden/>
    <w:rsid w:val="00EF6DC4"/>
    <w:rPr>
      <w:rFonts w:ascii="Tahoma" w:hAnsi="Tahoma" w:cs="Tahoma"/>
      <w:sz w:val="16"/>
      <w:szCs w:val="16"/>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tiF@moag.gov.il" TargetMode="External"/><Relationship Id="rId3" Type="http://schemas.microsoft.com/office/2007/relationships/stylesWithEffects" Target="stylesWithEffects.xml"/><Relationship Id="rId7" Type="http://schemas.openxmlformats.org/officeDocument/2006/relationships/hyperlink" Target="https://www.mr.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emf"/><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2</Pages>
  <Words>1120</Words>
  <Characters>5603</Characters>
  <Application>Microsoft Office Word</Application>
  <DocSecurity>4</DocSecurity>
  <Lines>46</Lines>
  <Paragraphs>13</Paragraphs>
  <ScaleCrop>false</ScaleCrop>
  <HeadingPairs>
    <vt:vector size="2" baseType="variant">
      <vt:variant>
        <vt:lpstr>שם</vt:lpstr>
      </vt:variant>
      <vt:variant>
        <vt:i4>1</vt:i4>
      </vt:variant>
    </vt:vector>
  </HeadingPairs>
  <TitlesOfParts>
    <vt:vector size="1" baseType="lpstr">
      <vt:lpstr/>
    </vt:vector>
  </TitlesOfParts>
  <Company>home</Company>
  <LinksUpToDate>false</LinksUpToDate>
  <CharactersWithSpaces>6710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nizamayoub@gmail.com</dc:creator>
  <cp:lastModifiedBy>ז'אנט רפאלי[Janet Rafaeli]</cp:lastModifiedBy>
  <cp:revision>2</cp:revision>
  <dcterms:created xsi:type="dcterms:W3CDTF">2016-07-31T06:39:00Z</dcterms:created>
  <dcterms:modified xsi:type="dcterms:W3CDTF">2016-07-31T06:39:00Z</dcterms:modified>
</cp:coreProperties>
</file>